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ECE30" w14:textId="77777777" w:rsidR="00CB28F0" w:rsidRPr="00CB28F0" w:rsidRDefault="00CB28F0" w:rsidP="00CB28F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CB28F0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4B08F98E" w14:textId="77777777" w:rsidR="00CB28F0" w:rsidRPr="00CB28F0" w:rsidRDefault="00CB28F0" w:rsidP="00CB28F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CB28F0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CB28F0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CB28F0">
        <w:rPr>
          <w:rFonts w:ascii="Times New Roman" w:eastAsia="Times New Roman" w:hAnsi="Times New Roman" w:cs="Times New Roman"/>
          <w:b/>
        </w:rPr>
        <w:t>»</w:t>
      </w:r>
    </w:p>
    <w:p w14:paraId="6B739BAE" w14:textId="20B35580" w:rsidR="00CB28F0" w:rsidRDefault="00CB28F0" w:rsidP="00CB28F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b/>
        </w:rPr>
      </w:pPr>
    </w:p>
    <w:p w14:paraId="70A54041" w14:textId="77777777" w:rsidR="00CB28F0" w:rsidRDefault="00CB28F0" w:rsidP="00CB28F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rPr>
          <w:rFonts w:ascii="Times New Roman" w:eastAsia="Times New Roman" w:hAnsi="Times New Roman" w:cs="Times New Roman"/>
          <w:b/>
        </w:rPr>
      </w:pPr>
    </w:p>
    <w:p w14:paraId="0231A70F" w14:textId="77777777" w:rsidR="00CB28F0" w:rsidRDefault="00CB28F0" w:rsidP="00CB28F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rPr>
          <w:rFonts w:ascii="Times New Roman" w:eastAsia="Times New Roman" w:hAnsi="Times New Roman" w:cs="Times New Roman"/>
          <w:b/>
        </w:rPr>
      </w:pPr>
    </w:p>
    <w:p w14:paraId="50926689" w14:textId="0E9EEE89" w:rsidR="00BD1E8D" w:rsidRPr="006F198C" w:rsidRDefault="00BD1E8D" w:rsidP="00CB28F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F198C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6F198C" w:rsidRDefault="00BD1E8D" w:rsidP="00CB28F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F198C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6F198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6F198C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397240DE" w:rsidR="00BD1E8D" w:rsidRPr="006F198C" w:rsidRDefault="00BD1E8D" w:rsidP="00CB28F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F198C">
        <w:rPr>
          <w:rFonts w:ascii="Times New Roman" w:eastAsia="Times New Roman" w:hAnsi="Times New Roman" w:cs="Times New Roman"/>
          <w:b/>
        </w:rPr>
        <w:t>«</w:t>
      </w:r>
      <w:r w:rsidR="0015560A" w:rsidRPr="006F198C">
        <w:rPr>
          <w:rFonts w:ascii="Times New Roman" w:eastAsia="Times New Roman" w:hAnsi="Times New Roman" w:cs="Times New Roman"/>
          <w:b/>
        </w:rPr>
        <w:t>Литература</w:t>
      </w:r>
      <w:r w:rsidRPr="006F198C">
        <w:rPr>
          <w:rFonts w:ascii="Times New Roman" w:eastAsia="Times New Roman" w:hAnsi="Times New Roman" w:cs="Times New Roman"/>
          <w:b/>
        </w:rPr>
        <w:t>»</w:t>
      </w:r>
      <w:r w:rsidR="00163D76" w:rsidRPr="006F19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6F198C" w:rsidRDefault="00BD1E8D" w:rsidP="00CB28F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6F198C" w:rsidRPr="006F198C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6F198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6F198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6F198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6F198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6F198C" w:rsidRPr="006F198C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78471843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</w:t>
            </w:r>
          </w:p>
        </w:tc>
        <w:tc>
          <w:tcPr>
            <w:tcW w:w="2126" w:type="dxa"/>
          </w:tcPr>
          <w:p w14:paraId="565903FE" w14:textId="7F65C8FD" w:rsidR="00BD1E8D" w:rsidRPr="00DA1D98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6F198C" w:rsidRPr="006F198C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5A7AC5C3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зарубежной литературной классики и собственного интеллектуально-нравственного роста;</w:t>
            </w:r>
          </w:p>
        </w:tc>
        <w:tc>
          <w:tcPr>
            <w:tcW w:w="2126" w:type="dxa"/>
          </w:tcPr>
          <w:p w14:paraId="34A1B136" w14:textId="77777777" w:rsidR="00BD1E8D" w:rsidRPr="00DA1D98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Pr="00DA1D98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DA1D98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A183FA8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устойчивого интереса к чтению как средству познания отечественной и других культур, уважительного отношения к ним;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7EA18AC7" w:rsidR="00BD1E8D" w:rsidRPr="006F198C" w:rsidRDefault="0015560A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осознанное умение внимательно читать, понимать и самостоятельно интерпретировать художественные, публицистические и литературно-критические тексты;</w:t>
            </w:r>
          </w:p>
        </w:tc>
        <w:tc>
          <w:tcPr>
            <w:tcW w:w="2126" w:type="dxa"/>
          </w:tcPr>
          <w:p w14:paraId="46C09368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DA1D98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A98D59D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2CB1D54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73F6A411" w14:textId="77777777" w:rsidTr="00046B4F">
        <w:trPr>
          <w:trHeight w:val="505"/>
        </w:trPr>
        <w:tc>
          <w:tcPr>
            <w:tcW w:w="7939" w:type="dxa"/>
          </w:tcPr>
          <w:p w14:paraId="43E1B43D" w14:textId="6447C6BE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 временем написания, с современностью и традицией; </w:t>
            </w:r>
          </w:p>
        </w:tc>
        <w:tc>
          <w:tcPr>
            <w:tcW w:w="2126" w:type="dxa"/>
          </w:tcPr>
          <w:p w14:paraId="76FBB274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F9FB1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1C6D56D" w14:textId="01233B77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30A057A4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</w:tcPr>
          <w:p w14:paraId="68F29493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1429F03" w14:textId="77777777" w:rsidTr="00046B4F">
        <w:trPr>
          <w:trHeight w:val="758"/>
        </w:trPr>
        <w:tc>
          <w:tcPr>
            <w:tcW w:w="7939" w:type="dxa"/>
          </w:tcPr>
          <w:p w14:paraId="09678DC1" w14:textId="124F08A5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выявлять в произведениях художественной литературы второй половины XIX века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 </w:t>
            </w:r>
          </w:p>
        </w:tc>
        <w:tc>
          <w:tcPr>
            <w:tcW w:w="2126" w:type="dxa"/>
          </w:tcPr>
          <w:p w14:paraId="4FDDAB7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DA1D98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414BDD2F" w14:textId="77777777" w:rsidTr="00046B4F">
        <w:trPr>
          <w:trHeight w:val="505"/>
        </w:trPr>
        <w:tc>
          <w:tcPr>
            <w:tcW w:w="7939" w:type="dxa"/>
          </w:tcPr>
          <w:p w14:paraId="200BD23A" w14:textId="77777777" w:rsidR="0015560A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устойчивые навыки устной и письменной речи в процессе чтения и обсуждения лучших образцов отечественной и зарубежной литературы;</w:t>
            </w:r>
          </w:p>
          <w:p w14:paraId="63DAF314" w14:textId="3AD9A4EC" w:rsidR="00BD1E8D" w:rsidRPr="006F198C" w:rsidRDefault="0015560A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3B74C75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573FDE89" w14:textId="77777777" w:rsidTr="00046B4F">
        <w:trPr>
          <w:trHeight w:val="496"/>
        </w:trPr>
        <w:tc>
          <w:tcPr>
            <w:tcW w:w="7939" w:type="dxa"/>
          </w:tcPr>
          <w:p w14:paraId="16712CF1" w14:textId="75E0B60D" w:rsidR="00BD1E8D" w:rsidRPr="006F198C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4A3C5432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99FB06" w14:textId="45B91948" w:rsidR="00BD1E8D" w:rsidRPr="00DA1D98" w:rsidRDefault="00BD1E8D" w:rsidP="00046B4F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F198C" w:rsidRPr="006F198C" w14:paraId="3D985F9A" w14:textId="77777777" w:rsidTr="00046B4F">
        <w:trPr>
          <w:trHeight w:val="960"/>
        </w:trPr>
        <w:tc>
          <w:tcPr>
            <w:tcW w:w="7939" w:type="dxa"/>
          </w:tcPr>
          <w:p w14:paraId="484900F1" w14:textId="48B4F6C6" w:rsidR="00BD1E8D" w:rsidRPr="006F198C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04710188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B2E216" w14:textId="4B3D29B4" w:rsidR="00BD1E8D" w:rsidRPr="00DA1D98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F198C" w:rsidRPr="006F198C" w14:paraId="02D3D30D" w14:textId="77777777" w:rsidTr="00046B4F">
        <w:trPr>
          <w:trHeight w:val="421"/>
        </w:trPr>
        <w:tc>
          <w:tcPr>
            <w:tcW w:w="7939" w:type="dxa"/>
          </w:tcPr>
          <w:p w14:paraId="19986938" w14:textId="3BE25B98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07094DC2" w14:textId="350FCF06" w:rsidR="00BD1E8D" w:rsidRPr="00DA1D98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</w:t>
            </w:r>
            <w:r w:rsidR="00BD1E8D"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ворческая</w:t>
            </w:r>
            <w:proofErr w:type="spellEnd"/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AF8B8BD" w14:textId="77777777" w:rsidR="00BD1E8D" w:rsidRPr="00DA1D98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6F198C" w:rsidRPr="006F198C" w14:paraId="7A02B3F4" w14:textId="77777777" w:rsidTr="00046B4F">
        <w:trPr>
          <w:trHeight w:val="984"/>
        </w:trPr>
        <w:tc>
          <w:tcPr>
            <w:tcW w:w="7939" w:type="dxa"/>
          </w:tcPr>
          <w:p w14:paraId="3D1F0C19" w14:textId="77777777" w:rsidR="00613DFF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      </w:r>
          </w:p>
          <w:p w14:paraId="13544988" w14:textId="4F8FD7FF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</w:t>
            </w: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интертекст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гипертекст, системы стихосложения (тоническая, силлабическая, силлабо-тоническая), «вечные темы» и «вечные образы» в литературе,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7D44A67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B3D23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96A347" w14:textId="2B2854F2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13360D0" w14:textId="77777777" w:rsidTr="00046B4F">
        <w:trPr>
          <w:trHeight w:val="251"/>
        </w:trPr>
        <w:tc>
          <w:tcPr>
            <w:tcW w:w="7939" w:type="dxa"/>
          </w:tcPr>
          <w:p w14:paraId="54BE9DB0" w14:textId="5C5E25C8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искусств;</w:t>
            </w:r>
          </w:p>
        </w:tc>
        <w:tc>
          <w:tcPr>
            <w:tcW w:w="2126" w:type="dxa"/>
          </w:tcPr>
          <w:p w14:paraId="454F8DD2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B44121" w14:textId="57E1D66F" w:rsidR="00BD1E8D" w:rsidRPr="00DA1D98" w:rsidRDefault="00BD1E8D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198C" w:rsidRPr="006F198C" w14:paraId="19C02B4C" w14:textId="77777777" w:rsidTr="00046B4F">
        <w:trPr>
          <w:trHeight w:val="1012"/>
        </w:trPr>
        <w:tc>
          <w:tcPr>
            <w:tcW w:w="7939" w:type="dxa"/>
          </w:tcPr>
          <w:p w14:paraId="2E541D07" w14:textId="7201F138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других);</w:t>
            </w:r>
          </w:p>
        </w:tc>
        <w:tc>
          <w:tcPr>
            <w:tcW w:w="2126" w:type="dxa"/>
          </w:tcPr>
          <w:p w14:paraId="6BEA620B" w14:textId="679953B1" w:rsidR="00BD1E8D" w:rsidRPr="00DA1D98" w:rsidRDefault="00046B4F" w:rsidP="00046B4F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proofErr w:type="spellEnd"/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BD1E8D" w:rsidRPr="00DA1D98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 w:rsidRPr="00DA1D98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1E8D"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6F198C" w:rsidRPr="006F198C" w14:paraId="4E3167C8" w14:textId="77777777" w:rsidTr="00046B4F">
        <w:trPr>
          <w:trHeight w:val="506"/>
        </w:trPr>
        <w:tc>
          <w:tcPr>
            <w:tcW w:w="7939" w:type="dxa"/>
          </w:tcPr>
          <w:p w14:paraId="2EB84521" w14:textId="39726274" w:rsidR="00BD1E8D" w:rsidRPr="006F198C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</w:t>
            </w:r>
          </w:p>
        </w:tc>
        <w:tc>
          <w:tcPr>
            <w:tcW w:w="2126" w:type="dxa"/>
          </w:tcPr>
          <w:p w14:paraId="52DB873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E006C0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0F6FDA8E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D6467E4" w14:textId="77777777" w:rsidTr="00046B4F">
        <w:trPr>
          <w:trHeight w:val="506"/>
        </w:trPr>
        <w:tc>
          <w:tcPr>
            <w:tcW w:w="7939" w:type="dxa"/>
          </w:tcPr>
          <w:p w14:paraId="08EAF98D" w14:textId="7437DCCC" w:rsidR="007D019F" w:rsidRPr="006F198C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анализировать единицы различных языковых уровней и выявлять их смыслообразующую роль в произведении;</w:t>
            </w:r>
          </w:p>
        </w:tc>
        <w:tc>
          <w:tcPr>
            <w:tcW w:w="2126" w:type="dxa"/>
          </w:tcPr>
          <w:p w14:paraId="5120352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744AC0" w14:textId="4395649D" w:rsidR="007D019F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3A98648E" w14:textId="77777777" w:rsidTr="00046B4F">
        <w:trPr>
          <w:trHeight w:val="506"/>
        </w:trPr>
        <w:tc>
          <w:tcPr>
            <w:tcW w:w="7939" w:type="dxa"/>
          </w:tcPr>
          <w:p w14:paraId="69BB1FCC" w14:textId="1E1E6417" w:rsidR="00BD1E8D" w:rsidRPr="006F198C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стилях художественной литературы разных эпох, об индивидуальном авторском стиле;</w:t>
            </w:r>
          </w:p>
        </w:tc>
        <w:tc>
          <w:tcPr>
            <w:tcW w:w="2126" w:type="dxa"/>
          </w:tcPr>
          <w:p w14:paraId="5541A6B6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BFC93F" w14:textId="520018D5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7C9D3299" w14:textId="77777777" w:rsidTr="00046B4F">
        <w:trPr>
          <w:trHeight w:val="273"/>
        </w:trPr>
        <w:tc>
          <w:tcPr>
            <w:tcW w:w="7939" w:type="dxa"/>
          </w:tcPr>
          <w:p w14:paraId="0356804B" w14:textId="2FDC81F5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ведения диалога о прочитанном в русле обсуждаемой проблематики,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</w:t>
            </w:r>
          </w:p>
        </w:tc>
        <w:tc>
          <w:tcPr>
            <w:tcW w:w="2126" w:type="dxa"/>
          </w:tcPr>
          <w:p w14:paraId="68C5830F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41D4E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44DD97" w14:textId="35A4CE72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8847585" w14:textId="479FB5EA" w:rsidR="00046B4F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6F198C" w:rsidRPr="006F198C" w14:paraId="71A77C37" w14:textId="77777777" w:rsidTr="00046B4F">
        <w:trPr>
          <w:trHeight w:val="506"/>
        </w:trPr>
        <w:tc>
          <w:tcPr>
            <w:tcW w:w="7939" w:type="dxa"/>
          </w:tcPr>
          <w:p w14:paraId="35AB1C22" w14:textId="7A7E6094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512A2A1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5E569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626ECEB3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55CD5D11" w14:textId="77777777" w:rsidTr="00046B4F">
        <w:trPr>
          <w:trHeight w:val="506"/>
        </w:trPr>
        <w:tc>
          <w:tcPr>
            <w:tcW w:w="7939" w:type="dxa"/>
          </w:tcPr>
          <w:p w14:paraId="4155502E" w14:textId="51DBDB71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умениями учебной проектно-исследовательской деятельности историко- и теоретико-литературного характера, в том числе создания </w:t>
            </w: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медиапроектов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различными приёмами цитирования и редактирования текстов;</w:t>
            </w:r>
          </w:p>
        </w:tc>
        <w:tc>
          <w:tcPr>
            <w:tcW w:w="2126" w:type="dxa"/>
          </w:tcPr>
          <w:p w14:paraId="4FFC95E6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0F6F79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ACD71" w14:textId="009686C5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0F1C2DE" w14:textId="579E6E31" w:rsidR="00046B4F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6F198C" w:rsidRPr="006F198C" w14:paraId="77AD3975" w14:textId="77777777" w:rsidTr="00046B4F">
        <w:trPr>
          <w:trHeight w:val="506"/>
        </w:trPr>
        <w:tc>
          <w:tcPr>
            <w:tcW w:w="7939" w:type="dxa"/>
          </w:tcPr>
          <w:p w14:paraId="42784BA4" w14:textId="5D4C087F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73F62803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69EF9A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0C19D22C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2099D94C" w14:textId="77777777" w:rsidTr="00046B4F">
        <w:trPr>
          <w:trHeight w:val="506"/>
        </w:trPr>
        <w:tc>
          <w:tcPr>
            <w:tcW w:w="7939" w:type="dxa"/>
          </w:tcPr>
          <w:p w14:paraId="4B823D68" w14:textId="48EEDE5B" w:rsidR="00BD1E8D" w:rsidRPr="006F198C" w:rsidRDefault="00613DFF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2911AD62" w14:textId="77777777" w:rsidR="00046B4F" w:rsidRPr="00DA1D98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5E7A9B04" w14:textId="26355E19" w:rsidR="00BD1E8D" w:rsidRPr="00DA1D98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6F198C" w:rsidRPr="006F198C" w14:paraId="354DCD51" w14:textId="77777777" w:rsidTr="00046B4F">
        <w:trPr>
          <w:trHeight w:val="103"/>
        </w:trPr>
        <w:tc>
          <w:tcPr>
            <w:tcW w:w="7939" w:type="dxa"/>
          </w:tcPr>
          <w:p w14:paraId="49320137" w14:textId="66B53C6C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работать с разными информационными источниками, в том числе в </w:t>
            </w: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медиапространстве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6867A239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C746F0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79F9440B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6F198C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6F198C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6F198C" w:rsidRPr="006F198C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705BC17E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 начало XXI века);</w:t>
            </w:r>
          </w:p>
        </w:tc>
        <w:tc>
          <w:tcPr>
            <w:tcW w:w="2126" w:type="dxa"/>
          </w:tcPr>
          <w:p w14:paraId="6AB4588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4517E25E" w14:textId="77777777" w:rsidTr="00046B4F">
        <w:trPr>
          <w:trHeight w:val="103"/>
        </w:trPr>
        <w:tc>
          <w:tcPr>
            <w:tcW w:w="7939" w:type="dxa"/>
          </w:tcPr>
          <w:p w14:paraId="7E380CB1" w14:textId="0B1AEA4D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</w:t>
            </w:r>
          </w:p>
        </w:tc>
        <w:tc>
          <w:tcPr>
            <w:tcW w:w="2126" w:type="dxa"/>
          </w:tcPr>
          <w:p w14:paraId="33EB5C0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677D1A0" w14:textId="77777777" w:rsidTr="00046B4F">
        <w:trPr>
          <w:trHeight w:val="103"/>
        </w:trPr>
        <w:tc>
          <w:tcPr>
            <w:tcW w:w="7939" w:type="dxa"/>
          </w:tcPr>
          <w:p w14:paraId="40540052" w14:textId="64CB8FE2" w:rsidR="00BD1E8D" w:rsidRPr="006F198C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ценностного отношения к литературе как неотъемлемой части культуры;</w:t>
            </w:r>
          </w:p>
        </w:tc>
        <w:tc>
          <w:tcPr>
            <w:tcW w:w="2126" w:type="dxa"/>
          </w:tcPr>
          <w:p w14:paraId="55D606B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2DED494C" w14:textId="77777777" w:rsidTr="00046B4F">
        <w:trPr>
          <w:trHeight w:val="103"/>
        </w:trPr>
        <w:tc>
          <w:tcPr>
            <w:tcW w:w="7939" w:type="dxa"/>
          </w:tcPr>
          <w:p w14:paraId="2DB1AB63" w14:textId="33AE43D6" w:rsidR="00BD1E8D" w:rsidRPr="006F198C" w:rsidRDefault="00613DFF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самооценки собственного интеллектуально-нравственного уровня;</w:t>
            </w:r>
          </w:p>
        </w:tc>
        <w:tc>
          <w:tcPr>
            <w:tcW w:w="2126" w:type="dxa"/>
          </w:tcPr>
          <w:p w14:paraId="3E3C319E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2077B89F" w14:textId="77777777" w:rsidTr="00046B4F">
        <w:trPr>
          <w:trHeight w:val="103"/>
        </w:trPr>
        <w:tc>
          <w:tcPr>
            <w:tcW w:w="7939" w:type="dxa"/>
          </w:tcPr>
          <w:p w14:paraId="0321BE08" w14:textId="3F6D38D7" w:rsidR="00BD1E8D" w:rsidRPr="006F198C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культуры, понимание роли и места русской литературы в мировом культурном процессе;</w:t>
            </w:r>
          </w:p>
        </w:tc>
        <w:tc>
          <w:tcPr>
            <w:tcW w:w="2126" w:type="dxa"/>
          </w:tcPr>
          <w:p w14:paraId="433BCC5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35DE1DA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русской, зарубежной классической и современной литературы, литератур народов России (конец XIX – начало XXI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18EFF724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1E8E3CD4" w14:textId="77777777" w:rsidTr="00046B4F">
        <w:trPr>
          <w:trHeight w:val="103"/>
        </w:trPr>
        <w:tc>
          <w:tcPr>
            <w:tcW w:w="7939" w:type="dxa"/>
          </w:tcPr>
          <w:p w14:paraId="28975A9D" w14:textId="2BA626FA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5BF02729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6F198C" w:rsidRPr="006F198C" w14:paraId="3591348E" w14:textId="77777777" w:rsidTr="00046B4F">
        <w:trPr>
          <w:trHeight w:val="103"/>
        </w:trPr>
        <w:tc>
          <w:tcPr>
            <w:tcW w:w="7939" w:type="dxa"/>
          </w:tcPr>
          <w:p w14:paraId="51C04816" w14:textId="5F5739C8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самостоятельно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традицией, выявлять сквозные темы и ключевые проблемы русской литературы;</w:t>
            </w:r>
          </w:p>
        </w:tc>
        <w:tc>
          <w:tcPr>
            <w:tcW w:w="2126" w:type="dxa"/>
          </w:tcPr>
          <w:p w14:paraId="435CCB9B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9A613D" w14:textId="57A42EF4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5D787129" w14:textId="77777777" w:rsidTr="00046B4F">
        <w:trPr>
          <w:trHeight w:val="103"/>
        </w:trPr>
        <w:tc>
          <w:tcPr>
            <w:tcW w:w="7939" w:type="dxa"/>
          </w:tcPr>
          <w:p w14:paraId="1E9A0BCC" w14:textId="305094FC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</w:t>
            </w:r>
          </w:p>
        </w:tc>
        <w:tc>
          <w:tcPr>
            <w:tcW w:w="2126" w:type="dxa"/>
          </w:tcPr>
          <w:p w14:paraId="50AA3310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75C049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2EA84B" w14:textId="6C612BAC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C34D48" w14:textId="7E357782" w:rsidR="000D5F67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6F198C" w:rsidRPr="006F198C" w14:paraId="58CAED05" w14:textId="77777777" w:rsidTr="00046B4F">
        <w:trPr>
          <w:trHeight w:val="103"/>
        </w:trPr>
        <w:tc>
          <w:tcPr>
            <w:tcW w:w="7939" w:type="dxa"/>
          </w:tcPr>
          <w:p w14:paraId="63C91A0D" w14:textId="1E704D88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свободное владение устной и письменной речью в процессе чтения и обсуждения лучших образцов отечественной и зарубежной литературы;</w:t>
            </w:r>
          </w:p>
        </w:tc>
        <w:tc>
          <w:tcPr>
            <w:tcW w:w="2126" w:type="dxa"/>
          </w:tcPr>
          <w:p w14:paraId="6436B886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0CF59750" w14:textId="77777777" w:rsidTr="00046B4F">
        <w:trPr>
          <w:trHeight w:val="103"/>
        </w:trPr>
        <w:tc>
          <w:tcPr>
            <w:tcW w:w="7939" w:type="dxa"/>
          </w:tcPr>
          <w:p w14:paraId="7BF3ACCF" w14:textId="1EF6E1C9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590DEB51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3972CA" w14:textId="7A84C06D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78BD6E9A" w14:textId="77777777" w:rsidTr="00046B4F">
        <w:trPr>
          <w:trHeight w:val="103"/>
        </w:trPr>
        <w:tc>
          <w:tcPr>
            <w:tcW w:w="7939" w:type="dxa"/>
          </w:tcPr>
          <w:p w14:paraId="43292313" w14:textId="00409B6A" w:rsidR="00BD1E8D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умений выразительно (с учётом индивидуальных особенностей обучающихся) читать, в том числе наизусть, не менее 10 </w:t>
            </w: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произведений и (или) фрагментов;</w:t>
            </w:r>
          </w:p>
        </w:tc>
        <w:tc>
          <w:tcPr>
            <w:tcW w:w="2126" w:type="dxa"/>
          </w:tcPr>
          <w:p w14:paraId="51D71EDE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44C7FB7F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6F198C" w:rsidRPr="006F198C" w14:paraId="6CF293EB" w14:textId="77777777" w:rsidTr="00046B4F">
        <w:trPr>
          <w:trHeight w:val="103"/>
        </w:trPr>
        <w:tc>
          <w:tcPr>
            <w:tcW w:w="7939" w:type="dxa"/>
          </w:tcPr>
          <w:p w14:paraId="094BA004" w14:textId="4996D83F" w:rsidR="00613DFF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1B71B924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0FE23BA0" w14:textId="77777777" w:rsidTr="00046B4F">
        <w:trPr>
          <w:trHeight w:val="103"/>
        </w:trPr>
        <w:tc>
          <w:tcPr>
            <w:tcW w:w="7939" w:type="dxa"/>
          </w:tcPr>
          <w:p w14:paraId="0C662DF5" w14:textId="358DE0D3" w:rsidR="00613DFF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</w:t>
            </w:r>
          </w:p>
        </w:tc>
        <w:tc>
          <w:tcPr>
            <w:tcW w:w="2126" w:type="dxa"/>
          </w:tcPr>
          <w:p w14:paraId="47DA8C07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DC102" w14:textId="3DD4A780" w:rsidR="00613DFF" w:rsidRPr="00DA1D98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198C" w:rsidRPr="006F198C" w14:paraId="252EE326" w14:textId="77777777" w:rsidTr="00046B4F">
        <w:trPr>
          <w:trHeight w:val="103"/>
        </w:trPr>
        <w:tc>
          <w:tcPr>
            <w:tcW w:w="7939" w:type="dxa"/>
          </w:tcPr>
          <w:p w14:paraId="56871D9C" w14:textId="77777777" w:rsidR="00613DFF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функциональной роли теоретико-литературных понятий, в том числе:</w:t>
            </w:r>
          </w:p>
          <w:p w14:paraId="4C48DBA6" w14:textId="1887DE7D" w:rsidR="00613DFF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модернизм (символизм, акмеизм, футуризм), постмодернизм, авангард, литературный манифест,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системы стихосложения (тоническая, силлабическая, силлабо-тоническая), дольник, верлибр, «вечные темы» и «вечные образы» в литературе, беллетристика, массовая литература, сетевая литература,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222ABC08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7C5346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92378CC" w14:textId="77777777" w:rsidTr="00046B4F">
        <w:trPr>
          <w:trHeight w:val="103"/>
        </w:trPr>
        <w:tc>
          <w:tcPr>
            <w:tcW w:w="7939" w:type="dxa"/>
          </w:tcPr>
          <w:p w14:paraId="6BA6626B" w14:textId="45815901" w:rsidR="00613DFF" w:rsidRPr="006F198C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      </w:r>
          </w:p>
        </w:tc>
        <w:tc>
          <w:tcPr>
            <w:tcW w:w="2126" w:type="dxa"/>
          </w:tcPr>
          <w:p w14:paraId="40680BD2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9A5087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1A8314" w14:textId="251031B2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6AEF50B8" w14:textId="77777777" w:rsidTr="00046B4F">
        <w:trPr>
          <w:trHeight w:val="103"/>
        </w:trPr>
        <w:tc>
          <w:tcPr>
            <w:tcW w:w="7939" w:type="dxa"/>
          </w:tcPr>
          <w:p w14:paraId="64754BE5" w14:textId="0E404552" w:rsidR="00613DFF" w:rsidRPr="006F198C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  <w:tc>
          <w:tcPr>
            <w:tcW w:w="2126" w:type="dxa"/>
          </w:tcPr>
          <w:p w14:paraId="794F4DA8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63179F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093562" w14:textId="4EEB069E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2ED76B3" w14:textId="01D625BE" w:rsidR="000D5F67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6F198C" w:rsidRPr="006F198C" w14:paraId="4BBBE447" w14:textId="77777777" w:rsidTr="00046B4F">
        <w:trPr>
          <w:trHeight w:val="103"/>
        </w:trPr>
        <w:tc>
          <w:tcPr>
            <w:tcW w:w="7939" w:type="dxa"/>
          </w:tcPr>
          <w:p w14:paraId="4628358C" w14:textId="6F4F050B" w:rsidR="00613DFF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литературы, умение применять их в речевой практике;</w:t>
            </w:r>
          </w:p>
        </w:tc>
        <w:tc>
          <w:tcPr>
            <w:tcW w:w="2126" w:type="dxa"/>
          </w:tcPr>
          <w:p w14:paraId="0F728C32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79070D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9B1687" w14:textId="161040A3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25E4FEC8" w14:textId="77777777" w:rsidTr="00046B4F">
        <w:trPr>
          <w:trHeight w:val="103"/>
        </w:trPr>
        <w:tc>
          <w:tcPr>
            <w:tcW w:w="7939" w:type="dxa"/>
          </w:tcPr>
          <w:p w14:paraId="00916909" w14:textId="7E5AF4B3" w:rsidR="00613DFF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анализировать языковые явления и факты, допускающие неоднозначную интерпретацию, и выявлять их смыслообразующую роль;</w:t>
            </w:r>
          </w:p>
        </w:tc>
        <w:tc>
          <w:tcPr>
            <w:tcW w:w="2126" w:type="dxa"/>
          </w:tcPr>
          <w:p w14:paraId="088C6890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940A66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771EC9" w14:textId="035F935F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C783F9A" w14:textId="77777777" w:rsidTr="00046B4F">
        <w:trPr>
          <w:trHeight w:val="103"/>
        </w:trPr>
        <w:tc>
          <w:tcPr>
            <w:tcW w:w="7939" w:type="dxa"/>
          </w:tcPr>
          <w:p w14:paraId="4DDC2E27" w14:textId="026A645A" w:rsidR="00613DFF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стилях художественной литературы разных эпох, литературных направлениях, течениях, школах, об индивидуальном авторском стиле;</w:t>
            </w:r>
          </w:p>
        </w:tc>
        <w:tc>
          <w:tcPr>
            <w:tcW w:w="2126" w:type="dxa"/>
          </w:tcPr>
          <w:p w14:paraId="04A54C5A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CBF2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E37E7D" w14:textId="3992E60B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0C75C35F" w14:textId="77777777" w:rsidTr="00046B4F">
        <w:trPr>
          <w:trHeight w:val="103"/>
        </w:trPr>
        <w:tc>
          <w:tcPr>
            <w:tcW w:w="7939" w:type="dxa"/>
          </w:tcPr>
          <w:p w14:paraId="1648FD30" w14:textId="469884C5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</w:t>
            </w:r>
          </w:p>
        </w:tc>
        <w:tc>
          <w:tcPr>
            <w:tcW w:w="2126" w:type="dxa"/>
          </w:tcPr>
          <w:p w14:paraId="539019BF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38A7DA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948104" w14:textId="38D97A3F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6268C1DD" w:rsidR="000D5F67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6F198C" w:rsidRPr="006F198C" w14:paraId="1DA16123" w14:textId="77777777" w:rsidTr="00046B4F">
        <w:trPr>
          <w:trHeight w:val="103"/>
        </w:trPr>
        <w:tc>
          <w:tcPr>
            <w:tcW w:w="7939" w:type="dxa"/>
          </w:tcPr>
          <w:p w14:paraId="4E68BA1C" w14:textId="642A5C9F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3DF96BA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A6323D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59E231BD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4FCEF94F" w14:textId="77777777" w:rsidTr="00046B4F">
        <w:trPr>
          <w:trHeight w:val="103"/>
        </w:trPr>
        <w:tc>
          <w:tcPr>
            <w:tcW w:w="7939" w:type="dxa"/>
          </w:tcPr>
          <w:p w14:paraId="53184525" w14:textId="15BFE904" w:rsidR="00BD1E8D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умениями учебной проектно-исследовательской деятельности историко- и теоретико-литературного характера, в том числе создания </w:t>
            </w:r>
            <w:proofErr w:type="spellStart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медиапроектов</w:t>
            </w:r>
            <w:proofErr w:type="spellEnd"/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различными приёмами цитирования и редактирования </w:t>
            </w: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собственных и чужих текстов;</w:t>
            </w:r>
          </w:p>
        </w:tc>
        <w:tc>
          <w:tcPr>
            <w:tcW w:w="2126" w:type="dxa"/>
          </w:tcPr>
          <w:p w14:paraId="559B08DC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7AFBAA9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6B98BDF5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6EC034F4" w14:textId="77777777" w:rsidTr="00046B4F">
        <w:trPr>
          <w:trHeight w:val="103"/>
        </w:trPr>
        <w:tc>
          <w:tcPr>
            <w:tcW w:w="7939" w:type="dxa"/>
          </w:tcPr>
          <w:p w14:paraId="523F3AF8" w14:textId="16C18CEA" w:rsidR="00BD1E8D" w:rsidRPr="006F198C" w:rsidRDefault="00613DFF" w:rsidP="00613DFF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сформированность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5DBC54AA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8F6EB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7BF56431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6F0489F9" w14:textId="77777777" w:rsidTr="00046B4F">
        <w:trPr>
          <w:trHeight w:val="103"/>
        </w:trPr>
        <w:tc>
          <w:tcPr>
            <w:tcW w:w="7939" w:type="dxa"/>
          </w:tcPr>
          <w:p w14:paraId="3F437952" w14:textId="1A479985" w:rsidR="00613DFF" w:rsidRPr="006F198C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1011AF4E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7EEE6C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A920633" w14:textId="4D8D69B8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71D4D90C" w14:textId="77777777" w:rsidTr="00046B4F">
        <w:trPr>
          <w:trHeight w:val="103"/>
        </w:trPr>
        <w:tc>
          <w:tcPr>
            <w:tcW w:w="7939" w:type="dxa"/>
          </w:tcPr>
          <w:p w14:paraId="3F7DE9DD" w14:textId="49E5FA56" w:rsidR="00613DFF" w:rsidRPr="006F198C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умение самостоятельно работать с разными информационными источниками, в том числе в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медиапространстве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451D926F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776F5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C9EE0C" w14:textId="58A8F514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C819242" w14:textId="23070577" w:rsidR="000D5F67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Презентация </w:t>
            </w:r>
          </w:p>
        </w:tc>
      </w:tr>
    </w:tbl>
    <w:p w14:paraId="5EA159D5" w14:textId="77777777" w:rsidR="00BD1E8D" w:rsidRPr="006F198C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39F8526E" w14:textId="53505700" w:rsidR="001C4FFD" w:rsidRPr="006F198C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F198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6F198C">
        <w:rPr>
          <w:rFonts w:ascii="Times New Roman" w:hAnsi="Times New Roman" w:cs="Times New Roman"/>
          <w:b/>
          <w:sz w:val="24"/>
        </w:rPr>
        <w:t>Требования</w:t>
      </w:r>
      <w:r w:rsidRPr="006F198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к</w:t>
      </w:r>
      <w:r w:rsidRPr="006F198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выставлению</w:t>
      </w:r>
      <w:r w:rsidRPr="006F198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отметок</w:t>
      </w:r>
      <w:r w:rsidRPr="006F198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за</w:t>
      </w:r>
      <w:r w:rsidRPr="006F198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промежуточную</w:t>
      </w:r>
      <w:r w:rsidRPr="006F198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2BAF981C" w14:textId="01872DE5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устных ответов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Основу устного контроля составляет монологический </w:t>
      </w:r>
      <w:proofErr w:type="gramStart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ответ  обучающегося</w:t>
      </w:r>
      <w:proofErr w:type="gramEnd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Основные критерии оценивания: </w:t>
      </w:r>
    </w:p>
    <w:p w14:paraId="4C150730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Знание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текста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 понимание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«5»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</w:t>
      </w:r>
      <w:proofErr w:type="spellStart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идейноэстетического</w:t>
      </w:r>
      <w:proofErr w:type="spellEnd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«4»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</w:t>
      </w:r>
      <w:proofErr w:type="spellStart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теоретиколитературными</w:t>
      </w:r>
      <w:proofErr w:type="spellEnd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«3»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lastRenderedPageBreak/>
        <w:t>Оценкой «2»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</w:t>
      </w:r>
      <w:proofErr w:type="spellStart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идейноэстетического</w:t>
      </w:r>
      <w:proofErr w:type="spellEnd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«1»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В основу оценки сочинений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6F198C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6F198C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6F198C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«5»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6F198C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6F198C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6F198C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6F198C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«4»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6F198C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6F198C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6F198C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написанное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правильным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литературным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6F198C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«3»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6F198C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6F198C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lastRenderedPageBreak/>
        <w:t xml:space="preserve">материал излагается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достаточно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логично,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но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6F198C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«2»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6F198C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6F198C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«1»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6F198C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6F198C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проведении тестовых работ </w:t>
      </w:r>
      <w:proofErr w:type="gramStart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критерии</w:t>
      </w:r>
      <w:proofErr w:type="gramEnd"/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следующие: </w:t>
      </w:r>
    </w:p>
    <w:p w14:paraId="34675D2B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6F198C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6F198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6F198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F198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6F198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F198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6F198C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F198C" w:rsidRPr="006F198C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6F198C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53497C0E" w14:textId="77777777" w:rsidR="001C4FFD" w:rsidRPr="006F198C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52907D7" w14:textId="77777777" w:rsidR="001C4FFD" w:rsidRPr="006F198C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21EAC61" w14:textId="77777777" w:rsidR="001C4FFD" w:rsidRPr="006F198C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6F198C" w:rsidRPr="006F198C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6F198C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3641E62C" w14:textId="77777777" w:rsidR="001C4FFD" w:rsidRPr="006F198C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927FC3B" w14:textId="77777777" w:rsidR="001C4FFD" w:rsidRPr="006F198C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E041989" w14:textId="77777777" w:rsidR="001C4FFD" w:rsidRPr="006F198C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198C" w:rsidRPr="006F198C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46C08FD" w14:textId="77777777" w:rsidR="001C4FFD" w:rsidRPr="006F198C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2FA1AD40" w14:textId="77777777" w:rsidR="001C4FFD" w:rsidRPr="006F198C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88033D5" w14:textId="77777777" w:rsidR="001C4FFD" w:rsidRPr="006F198C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9516C71" w14:textId="77777777" w:rsidR="001C4FFD" w:rsidRPr="006F198C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198C" w:rsidRPr="006F198C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6F198C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6F198C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687D13D" w14:textId="77777777" w:rsidR="001C4FFD" w:rsidRPr="006F198C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72C65C" w14:textId="77777777" w:rsidR="001C4FFD" w:rsidRPr="006F198C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198C" w:rsidRPr="006F198C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6F198C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6F198C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477C643" w14:textId="77777777" w:rsidR="001C4FFD" w:rsidRPr="006F198C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1FDB6C2" w14:textId="77777777" w:rsidR="001C4FFD" w:rsidRPr="006F198C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198C" w:rsidRPr="006F198C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6F198C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5925B34A" w14:textId="77777777" w:rsidR="001C4FFD" w:rsidRPr="006F198C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65BF780" w14:textId="77777777" w:rsidR="001C4FFD" w:rsidRPr="006F198C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132A644" w14:textId="77777777" w:rsidR="001C4FFD" w:rsidRPr="006F198C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F0037E3" w14:textId="77777777" w:rsidR="003F5F0E" w:rsidRPr="006F198C" w:rsidRDefault="003F5F0E"/>
    <w:sectPr w:rsidR="003F5F0E" w:rsidRPr="006F198C" w:rsidSect="000A0A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6B4F"/>
    <w:rsid w:val="000A0A3A"/>
    <w:rsid w:val="000D5F67"/>
    <w:rsid w:val="0015560A"/>
    <w:rsid w:val="00163D76"/>
    <w:rsid w:val="001C4FFD"/>
    <w:rsid w:val="00306972"/>
    <w:rsid w:val="003A0B91"/>
    <w:rsid w:val="003B4010"/>
    <w:rsid w:val="003F5F0E"/>
    <w:rsid w:val="00426514"/>
    <w:rsid w:val="005200E7"/>
    <w:rsid w:val="00613DFF"/>
    <w:rsid w:val="006F198C"/>
    <w:rsid w:val="006F57AE"/>
    <w:rsid w:val="007D019F"/>
    <w:rsid w:val="008606A4"/>
    <w:rsid w:val="008C5AF9"/>
    <w:rsid w:val="00AE5D7E"/>
    <w:rsid w:val="00B36A79"/>
    <w:rsid w:val="00BD1E8D"/>
    <w:rsid w:val="00C24721"/>
    <w:rsid w:val="00CB28F0"/>
    <w:rsid w:val="00CC23DA"/>
    <w:rsid w:val="00DA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3018</Words>
  <Characters>17204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dcterms:created xsi:type="dcterms:W3CDTF">2024-07-06T12:45:00Z</dcterms:created>
  <dcterms:modified xsi:type="dcterms:W3CDTF">2024-12-24T18:34:00Z</dcterms:modified>
</cp:coreProperties>
</file>